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254BE" w14:textId="77777777" w:rsidR="00341BA6" w:rsidRDefault="00341BA6"/>
    <w:p w14:paraId="6FB9DA9B" w14:textId="77777777" w:rsidR="00341BA6" w:rsidRDefault="00341BA6"/>
    <w:p w14:paraId="4804677E" w14:textId="74FADB15" w:rsidR="00D503B1" w:rsidRDefault="00D503B1" w:rsidP="00D503B1">
      <w:pPr>
        <w:jc w:val="both"/>
        <w:rPr>
          <w:rFonts w:cs="Calibri"/>
          <w:b/>
          <w:sz w:val="22"/>
        </w:rPr>
      </w:pPr>
    </w:p>
    <w:p w14:paraId="6C0317ED" w14:textId="77777777" w:rsidR="000F5D39" w:rsidRDefault="000F5D39" w:rsidP="00D503B1">
      <w:pPr>
        <w:jc w:val="both"/>
        <w:rPr>
          <w:rFonts w:cs="Calibri"/>
          <w:b/>
          <w:sz w:val="22"/>
        </w:rPr>
        <w:sectPr w:rsidR="000F5D39" w:rsidSect="000F5D39">
          <w:headerReference w:type="default" r:id="rId8"/>
          <w:footerReference w:type="default" r:id="rId9"/>
          <w:pgSz w:w="12240" w:h="15840"/>
          <w:pgMar w:top="1440" w:right="1440" w:bottom="1440" w:left="1440" w:header="720" w:footer="720" w:gutter="0"/>
          <w:cols w:space="720"/>
          <w:docGrid w:linePitch="360"/>
        </w:sectPr>
      </w:pPr>
    </w:p>
    <w:p w14:paraId="400A3B10" w14:textId="3D17E51B" w:rsidR="00563D2F" w:rsidRDefault="00563D2F" w:rsidP="001438E4">
      <w:pPr>
        <w:ind w:left="3330"/>
        <w:jc w:val="both"/>
        <w:rPr>
          <w:sz w:val="25"/>
          <w:szCs w:val="25"/>
        </w:rPr>
      </w:pPr>
    </w:p>
    <w:p w14:paraId="5D1CEF4C" w14:textId="6AEA4B30" w:rsidR="00563D2F" w:rsidRDefault="00563D2F" w:rsidP="001438E4">
      <w:pPr>
        <w:ind w:left="3330"/>
        <w:jc w:val="both"/>
        <w:rPr>
          <w:sz w:val="25"/>
          <w:szCs w:val="25"/>
        </w:rPr>
      </w:pPr>
    </w:p>
    <w:p w14:paraId="7D92A4C1" w14:textId="48F38FB7" w:rsidR="00563D2F" w:rsidRDefault="00563D2F" w:rsidP="00563D2F">
      <w:pPr>
        <w:pStyle w:val="NormalWeb"/>
        <w:spacing w:after="240"/>
        <w:ind w:left="3240"/>
        <w:jc w:val="both"/>
        <w:textAlignment w:val="baseline"/>
        <w:rPr>
          <w:rFonts w:ascii="Segoe UI" w:hAnsi="Segoe UI" w:cs="Segoe UI"/>
          <w:color w:val="29323D"/>
        </w:rPr>
      </w:pPr>
      <w:r>
        <w:rPr>
          <w:noProof/>
          <w:sz w:val="25"/>
          <w:szCs w:val="25"/>
        </w:rPr>
        <w:drawing>
          <wp:anchor distT="0" distB="0" distL="114300" distR="114300" simplePos="0" relativeHeight="251660288" behindDoc="1" locked="0" layoutInCell="1" allowOverlap="1" wp14:anchorId="17532240" wp14:editId="7E9EEA0A">
            <wp:simplePos x="0" y="0"/>
            <wp:positionH relativeFrom="column">
              <wp:posOffset>114300</wp:posOffset>
            </wp:positionH>
            <wp:positionV relativeFrom="paragraph">
              <wp:posOffset>123190</wp:posOffset>
            </wp:positionV>
            <wp:extent cx="1724025" cy="2008505"/>
            <wp:effectExtent l="0" t="0" r="9525" b="0"/>
            <wp:wrapTight wrapText="bothSides">
              <wp:wrapPolygon edited="0">
                <wp:start x="0" y="0"/>
                <wp:lineTo x="0" y="21306"/>
                <wp:lineTo x="21481" y="21306"/>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ncellor Tucker.jpg"/>
                    <pic:cNvPicPr/>
                  </pic:nvPicPr>
                  <pic:blipFill rotWithShape="1">
                    <a:blip r:embed="rId10" cstate="hqprint">
                      <a:extLst>
                        <a:ext uri="{28A0092B-C50C-407E-A947-70E740481C1C}">
                          <a14:useLocalDpi xmlns:a14="http://schemas.microsoft.com/office/drawing/2010/main" val="0"/>
                        </a:ext>
                      </a:extLst>
                    </a:blip>
                    <a:srcRect t="6281"/>
                    <a:stretch/>
                  </pic:blipFill>
                  <pic:spPr bwMode="auto">
                    <a:xfrm>
                      <a:off x="0" y="0"/>
                      <a:ext cx="1724025" cy="200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551C">
        <w:rPr>
          <w:noProof/>
          <w:color w:val="000000" w:themeColor="text1"/>
        </w:rPr>
        <mc:AlternateContent>
          <mc:Choice Requires="wps">
            <w:drawing>
              <wp:anchor distT="45720" distB="45720" distL="114300" distR="114300" simplePos="0" relativeHeight="251659264" behindDoc="0" locked="0" layoutInCell="1" allowOverlap="1" wp14:anchorId="5D0C8946" wp14:editId="6F70E3C5">
                <wp:simplePos x="0" y="0"/>
                <wp:positionH relativeFrom="column">
                  <wp:posOffset>-66675</wp:posOffset>
                </wp:positionH>
                <wp:positionV relativeFrom="paragraph">
                  <wp:posOffset>2129790</wp:posOffset>
                </wp:positionV>
                <wp:extent cx="198120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52450"/>
                        </a:xfrm>
                        <a:prstGeom prst="rect">
                          <a:avLst/>
                        </a:prstGeom>
                        <a:solidFill>
                          <a:srgbClr val="FFFFFF"/>
                        </a:solidFill>
                        <a:ln w="9525">
                          <a:noFill/>
                          <a:miter lim="800000"/>
                          <a:headEnd/>
                          <a:tailEnd/>
                        </a:ln>
                      </wps:spPr>
                      <wps:txbx>
                        <w:txbxContent>
                          <w:p w14:paraId="0EF333C1" w14:textId="77777777" w:rsidR="00670C5B" w:rsidRPr="001438E4" w:rsidRDefault="00670C5B" w:rsidP="00670C5B">
                            <w:pPr>
                              <w:jc w:val="center"/>
                              <w:rPr>
                                <w:sz w:val="22"/>
                              </w:rPr>
                            </w:pPr>
                            <w:r w:rsidRPr="001438E4">
                              <w:rPr>
                                <w:sz w:val="22"/>
                              </w:rPr>
                              <w:t>Sarah Armstrong Tucker, Ph.D.</w:t>
                            </w:r>
                          </w:p>
                          <w:p w14:paraId="2315277E" w14:textId="77777777" w:rsidR="00670C5B" w:rsidRPr="001438E4" w:rsidRDefault="00670C5B" w:rsidP="00670C5B">
                            <w:pPr>
                              <w:jc w:val="center"/>
                              <w:rPr>
                                <w:i/>
                              </w:rPr>
                            </w:pPr>
                            <w:r w:rsidRPr="001438E4">
                              <w:rPr>
                                <w:i/>
                              </w:rPr>
                              <w:t>Chancellor</w:t>
                            </w:r>
                          </w:p>
                          <w:p w14:paraId="7D98BEF9" w14:textId="77777777" w:rsidR="00670C5B" w:rsidRDefault="00670C5B" w:rsidP="00670C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0C8946" id="_x0000_t202" coordsize="21600,21600" o:spt="202" path="m,l,21600r21600,l21600,xe">
                <v:stroke joinstyle="miter"/>
                <v:path gradientshapeok="t" o:connecttype="rect"/>
              </v:shapetype>
              <v:shape id="Text Box 2" o:spid="_x0000_s1026" type="#_x0000_t202" style="position:absolute;left:0;text-align:left;margin-left:-5.25pt;margin-top:167.7pt;width:156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DIAIAAB0EAAAOAAAAZHJzL2Uyb0RvYy54bWysU9uO2yAQfa/Uf0C8N46tuJtYcVbbbFNV&#10;2l6k3X4AxjhGBYYCiZ1+fQeczUbbt6p+QIxnOJw5c1jfjlqRo3BegqlpPptTIgyHVpp9TX887d4t&#10;KfGBmZYpMKKmJ+Hp7ebtm/VgK1FAD6oVjiCI8dVga9qHYKss87wXmvkZWGEw2YHTLGDo9lnr2IDo&#10;WmXFfP4+G8C11gEX3uPf+ylJNwm/6wQP37rOi0BUTZFbSKtLaxPXbLNm1d4x20t+psH+gYVm0uCl&#10;F6h7Fhg5OPkXlJbcgYcuzDjoDLpOcpF6wG7y+atuHntmReoFxfH2IpP/f7D86/G7I7KtaZHfUGKY&#10;xiE9iTGQDzCSIuozWF9h2aPFwjDib5xz6tXbB+A/PTGw7ZnZizvnYOgFa5FfHk9mV0cnHB9BmuEL&#10;tHgNOwRIQGPndBQP5SCIjnM6XWYTqfB45WqZ48Ap4Zgry2JRpuFlrHo+bZ0PnwRoEjc1dTj7hM6O&#10;Dz5ENqx6LomXeVCy3UmlUuD2zVY5cmTok136UgOvypQhQ01XZVEmZAPxfLKQlgF9rKSu6XIev8lZ&#10;UY2Ppk0lgUk17ZGJMmd5oiKTNmFsRiyMmjXQnlAoB5Nf8X3hpgf3m5IBvVpT/+vAnKBEfTYo9ipf&#10;LKK5U7AobwoM3HWmuc4wwxGqpoGSabsN6UFEHQzc4VA6mfR6YXLmih5MMp7fSzT5dZyqXl715g8A&#10;AAD//wMAUEsDBBQABgAIAAAAIQDaNwPU3wAAAAsBAAAPAAAAZHJzL2Rvd25yZXYueG1sTI/LTsMw&#10;EEX3SPyDNUhsUOs8WwhxKkACsW3pBzjxNImIx1HsNunfM6xgOTNHd84td4sdxAUn3ztSEK8jEEiN&#10;Mz21Co5f76tHED5oMnpwhAqu6GFX3d6UujBupj1eDqEVHEK+0Aq6EMZCSt90aLVfuxGJbyc3WR14&#10;nFppJj1zuB1kEkUbaXVP/KHTI7512HwfzlbB6XN+yJ/m+iMct/ts86r7be2uSt3fLS/PIAIu4Q+G&#10;X31Wh4qdancm48WgYBVHOaMK0jTPQDCRRjFvagVZkmQgq1L+71D9AAAA//8DAFBLAQItABQABgAI&#10;AAAAIQC2gziS/gAAAOEBAAATAAAAAAAAAAAAAAAAAAAAAABbQ29udGVudF9UeXBlc10ueG1sUEsB&#10;Ai0AFAAGAAgAAAAhADj9If/WAAAAlAEAAAsAAAAAAAAAAAAAAAAALwEAAF9yZWxzLy5yZWxzUEsB&#10;Ai0AFAAGAAgAAAAhAJL59UMgAgAAHQQAAA4AAAAAAAAAAAAAAAAALgIAAGRycy9lMm9Eb2MueG1s&#10;UEsBAi0AFAAGAAgAAAAhANo3A9TfAAAACwEAAA8AAAAAAAAAAAAAAAAAegQAAGRycy9kb3ducmV2&#10;LnhtbFBLBQYAAAAABAAEAPMAAACGBQAAAAA=&#10;" stroked="f">
                <v:textbox>
                  <w:txbxContent>
                    <w:p w14:paraId="0EF333C1" w14:textId="77777777" w:rsidR="00670C5B" w:rsidRPr="001438E4" w:rsidRDefault="00670C5B" w:rsidP="00670C5B">
                      <w:pPr>
                        <w:jc w:val="center"/>
                        <w:rPr>
                          <w:sz w:val="22"/>
                        </w:rPr>
                      </w:pPr>
                      <w:r w:rsidRPr="001438E4">
                        <w:rPr>
                          <w:sz w:val="22"/>
                        </w:rPr>
                        <w:t>Sarah Armstrong Tucker, Ph.D.</w:t>
                      </w:r>
                    </w:p>
                    <w:p w14:paraId="2315277E" w14:textId="77777777" w:rsidR="00670C5B" w:rsidRPr="001438E4" w:rsidRDefault="00670C5B" w:rsidP="00670C5B">
                      <w:pPr>
                        <w:jc w:val="center"/>
                        <w:rPr>
                          <w:i/>
                        </w:rPr>
                      </w:pPr>
                      <w:r w:rsidRPr="001438E4">
                        <w:rPr>
                          <w:i/>
                        </w:rPr>
                        <w:t>Chancellor</w:t>
                      </w:r>
                    </w:p>
                    <w:p w14:paraId="7D98BEF9" w14:textId="77777777" w:rsidR="00670C5B" w:rsidRDefault="00670C5B" w:rsidP="00670C5B"/>
                  </w:txbxContent>
                </v:textbox>
                <w10:wrap type="square"/>
              </v:shape>
            </w:pict>
          </mc:Fallback>
        </mc:AlternateContent>
      </w:r>
      <w:r>
        <w:rPr>
          <w:rFonts w:ascii="Segoe UI" w:hAnsi="Segoe UI" w:cs="Segoe UI"/>
          <w:color w:val="29323D"/>
        </w:rPr>
        <w:t>Dr. Sarah Armstrong Tucker is the Chancellor of the Community and Technical College System</w:t>
      </w:r>
      <w:r w:rsidR="00567800">
        <w:rPr>
          <w:rFonts w:ascii="Segoe UI" w:hAnsi="Segoe UI" w:cs="Segoe UI"/>
          <w:color w:val="29323D"/>
        </w:rPr>
        <w:t xml:space="preserve"> (CTCS)</w:t>
      </w:r>
      <w:r>
        <w:rPr>
          <w:rFonts w:ascii="Segoe UI" w:hAnsi="Segoe UI" w:cs="Segoe UI"/>
          <w:color w:val="29323D"/>
        </w:rPr>
        <w:t xml:space="preserve"> of West Virginia</w:t>
      </w:r>
      <w:r w:rsidR="00567800">
        <w:rPr>
          <w:rFonts w:ascii="Segoe UI" w:hAnsi="Segoe UI" w:cs="Segoe UI"/>
          <w:color w:val="29323D"/>
        </w:rPr>
        <w:t xml:space="preserve"> and Interim Chancellor of the West Virginia Higher Education Policy Commission (HEPC)</w:t>
      </w:r>
      <w:r>
        <w:rPr>
          <w:rFonts w:ascii="Segoe UI" w:hAnsi="Segoe UI" w:cs="Segoe UI"/>
          <w:color w:val="29323D"/>
        </w:rPr>
        <w:t>. Prior to her current role</w:t>
      </w:r>
      <w:r w:rsidR="00567800">
        <w:rPr>
          <w:rFonts w:ascii="Segoe UI" w:hAnsi="Segoe UI" w:cs="Segoe UI"/>
          <w:color w:val="29323D"/>
        </w:rPr>
        <w:t>s</w:t>
      </w:r>
      <w:r>
        <w:rPr>
          <w:rFonts w:ascii="Segoe UI" w:hAnsi="Segoe UI" w:cs="Segoe UI"/>
          <w:color w:val="29323D"/>
        </w:rPr>
        <w:t xml:space="preserve">, Dr. Tucker served as Director of Planning and Research for the </w:t>
      </w:r>
      <w:r w:rsidR="00567800">
        <w:rPr>
          <w:rFonts w:ascii="Segoe UI" w:hAnsi="Segoe UI" w:cs="Segoe UI"/>
          <w:color w:val="29323D"/>
        </w:rPr>
        <w:t>HEPC and CTCS</w:t>
      </w:r>
      <w:r>
        <w:rPr>
          <w:rFonts w:ascii="Segoe UI" w:hAnsi="Segoe UI" w:cs="Segoe UI"/>
          <w:color w:val="29323D"/>
        </w:rPr>
        <w:t>. Her work focuses on college access, particularly for first-generation rural students, and expanding partnerships with business and industry to create a world-class skilled workforce in the Mountain State.</w:t>
      </w:r>
    </w:p>
    <w:p w14:paraId="6B6B5122" w14:textId="77777777" w:rsidR="00563D2F" w:rsidRDefault="00563D2F" w:rsidP="00563D2F">
      <w:pPr>
        <w:pStyle w:val="NormalWeb"/>
        <w:spacing w:after="240"/>
        <w:jc w:val="both"/>
        <w:textAlignment w:val="baseline"/>
        <w:rPr>
          <w:rFonts w:ascii="Segoe UI" w:hAnsi="Segoe UI" w:cs="Segoe UI"/>
          <w:color w:val="29323D"/>
        </w:rPr>
      </w:pPr>
      <w:r>
        <w:rPr>
          <w:rFonts w:ascii="Segoe UI" w:hAnsi="Segoe UI" w:cs="Segoe UI"/>
          <w:color w:val="29323D"/>
        </w:rPr>
        <w:t>Under her leadership, West Virginia has made enormous strides in taking community and technical education to the next level. A hallmark of her championship on behalf of West Virginia's students was the State Legislature's passage of a free community college bill in March 2019. As a result of her vision and hard work and state policymakers' dedication and investment on behalf of the state's students, the WV Invests program now provides students with last-dollar-in grants that cover the full costs of tuition and fees at the state's nine community and technical colleges.</w:t>
      </w:r>
    </w:p>
    <w:p w14:paraId="7DC77825" w14:textId="1FC4DC3D" w:rsidR="00563D2F" w:rsidRDefault="00563D2F" w:rsidP="00563D2F">
      <w:pPr>
        <w:pStyle w:val="NormalWeb"/>
        <w:spacing w:after="240"/>
        <w:jc w:val="both"/>
        <w:textAlignment w:val="baseline"/>
        <w:rPr>
          <w:rFonts w:ascii="Segoe UI" w:hAnsi="Segoe UI" w:cs="Segoe UI"/>
          <w:color w:val="29323D"/>
        </w:rPr>
      </w:pPr>
      <w:r>
        <w:rPr>
          <w:rFonts w:ascii="Segoe UI" w:hAnsi="Segoe UI" w:cs="Segoe UI"/>
          <w:color w:val="29323D"/>
        </w:rPr>
        <w:t>Also during her time as Chancellor, West Virginia transformed the delivery of remediation courses and gained national recognition from Complete College America for Developmental Education Reform. The Community and Technical College System has a successful partnership with WV Department of Health and Human Services to assist TANF recipients in becoming independent and successful community college students. In addition, the system has made significant strides in expanding the Learn &amp; Earn Program with business and industry to provide training and deliver skilled students ready to fill the jobs employers have available right now - and to close West Virginia's workforce gap.</w:t>
      </w:r>
    </w:p>
    <w:p w14:paraId="68592358" w14:textId="46F32AEA" w:rsidR="00563D2F" w:rsidRDefault="00563D2F" w:rsidP="00563D2F">
      <w:pPr>
        <w:pStyle w:val="NormalWeb"/>
        <w:spacing w:after="240"/>
        <w:jc w:val="both"/>
        <w:textAlignment w:val="baseline"/>
        <w:rPr>
          <w:rFonts w:ascii="Segoe UI" w:hAnsi="Segoe UI" w:cs="Segoe UI"/>
          <w:color w:val="29323D"/>
        </w:rPr>
      </w:pPr>
      <w:r>
        <w:rPr>
          <w:rFonts w:ascii="Segoe UI" w:hAnsi="Segoe UI" w:cs="Segoe UI"/>
          <w:color w:val="29323D"/>
        </w:rPr>
        <w:t xml:space="preserve">As the head of the state's system of </w:t>
      </w:r>
      <w:r w:rsidR="00D6207F">
        <w:rPr>
          <w:rFonts w:ascii="Segoe UI" w:hAnsi="Segoe UI" w:cs="Segoe UI"/>
          <w:color w:val="29323D"/>
        </w:rPr>
        <w:t xml:space="preserve">nine </w:t>
      </w:r>
      <w:r>
        <w:rPr>
          <w:rFonts w:ascii="Segoe UI" w:hAnsi="Segoe UI" w:cs="Segoe UI"/>
          <w:color w:val="29323D"/>
        </w:rPr>
        <w:t>community and technical colleges, the first woman to hold the position, Dr. Tucker has significantly grown and strengthened partnerships with business and industry to create the education and training that meet their workforce needs and give West Virginians meaningful opportunities. She focuses particularly on supporting the dislocated worker population, efforts that got a significant boost with a $5.2 million Department of Labor grant to train those who have lost their jobs as a result of West Virginia's changing economy for new and promising careers.</w:t>
      </w:r>
    </w:p>
    <w:p w14:paraId="3D29023C" w14:textId="6947983A" w:rsidR="00567800" w:rsidRDefault="00567800" w:rsidP="00563D2F">
      <w:pPr>
        <w:pStyle w:val="NormalWeb"/>
        <w:spacing w:after="240"/>
        <w:jc w:val="both"/>
        <w:textAlignment w:val="baseline"/>
        <w:rPr>
          <w:rFonts w:ascii="Segoe UI" w:hAnsi="Segoe UI" w:cs="Segoe UI"/>
          <w:color w:val="29323D"/>
        </w:rPr>
      </w:pPr>
    </w:p>
    <w:p w14:paraId="7AA7E081" w14:textId="68294C82" w:rsidR="00567800" w:rsidRDefault="00567800" w:rsidP="00563D2F">
      <w:pPr>
        <w:pStyle w:val="NormalWeb"/>
        <w:spacing w:after="240"/>
        <w:jc w:val="both"/>
        <w:textAlignment w:val="baseline"/>
        <w:rPr>
          <w:rFonts w:ascii="Segoe UI" w:hAnsi="Segoe UI" w:cs="Segoe UI"/>
          <w:color w:val="29323D"/>
        </w:rPr>
      </w:pPr>
      <w:r>
        <w:rPr>
          <w:rFonts w:ascii="Segoe UI" w:hAnsi="Segoe UI" w:cs="Segoe UI"/>
          <w:color w:val="29323D"/>
        </w:rPr>
        <w:t xml:space="preserve">Dr. Tucker was named Interim Chancellor of the </w:t>
      </w:r>
      <w:r w:rsidR="00E416A9">
        <w:rPr>
          <w:rFonts w:ascii="Segoe UI" w:hAnsi="Segoe UI" w:cs="Segoe UI"/>
          <w:color w:val="29323D"/>
        </w:rPr>
        <w:t>Higher Education Policy Commission</w:t>
      </w:r>
      <w:r>
        <w:rPr>
          <w:rFonts w:ascii="Segoe UI" w:hAnsi="Segoe UI" w:cs="Segoe UI"/>
          <w:color w:val="29323D"/>
        </w:rPr>
        <w:t xml:space="preserve"> in </w:t>
      </w:r>
      <w:r w:rsidR="00E416A9">
        <w:rPr>
          <w:rFonts w:ascii="Segoe UI" w:hAnsi="Segoe UI" w:cs="Segoe UI"/>
          <w:color w:val="29323D"/>
        </w:rPr>
        <w:t xml:space="preserve">April 2019. In this dual role, alongside her leadership of the Community and Technical College System, she leads the state agency that develops and oversees a public policy agenda for West Virginia’s four-year colleges and universities – representing </w:t>
      </w:r>
      <w:r w:rsidR="00D6207F">
        <w:rPr>
          <w:rFonts w:ascii="Segoe UI" w:hAnsi="Segoe UI" w:cs="Segoe UI"/>
          <w:color w:val="29323D"/>
        </w:rPr>
        <w:t>twelve</w:t>
      </w:r>
      <w:r w:rsidR="00E416A9">
        <w:rPr>
          <w:rFonts w:ascii="Segoe UI" w:hAnsi="Segoe UI" w:cs="Segoe UI"/>
          <w:color w:val="29323D"/>
        </w:rPr>
        <w:t xml:space="preserve"> campuses that offer vast opportunities for high-quality education across the state. </w:t>
      </w:r>
    </w:p>
    <w:p w14:paraId="3EADC335" w14:textId="77777777" w:rsidR="00563D2F" w:rsidRDefault="00563D2F" w:rsidP="00563D2F">
      <w:pPr>
        <w:pStyle w:val="NormalWeb"/>
        <w:spacing w:after="240"/>
        <w:jc w:val="both"/>
        <w:textAlignment w:val="baseline"/>
        <w:rPr>
          <w:rFonts w:ascii="Segoe UI" w:hAnsi="Segoe UI" w:cs="Segoe UI"/>
          <w:color w:val="29323D"/>
        </w:rPr>
      </w:pPr>
      <w:r>
        <w:rPr>
          <w:rFonts w:ascii="Segoe UI" w:hAnsi="Segoe UI" w:cs="Segoe UI"/>
          <w:color w:val="29323D"/>
        </w:rPr>
        <w:t>Dr. Tucker was selected by national peers to be a member of the Executive Committee of</w:t>
      </w:r>
      <w:bookmarkStart w:id="0" w:name="_GoBack"/>
      <w:bookmarkEnd w:id="0"/>
      <w:r>
        <w:rPr>
          <w:rFonts w:ascii="Segoe UI" w:hAnsi="Segoe UI" w:cs="Segoe UI"/>
          <w:color w:val="29323D"/>
        </w:rPr>
        <w:t xml:space="preserve"> Fellows for Complete College America. She sits on numerous boards, including the NASA </w:t>
      </w:r>
      <w:proofErr w:type="spellStart"/>
      <w:r>
        <w:rPr>
          <w:rFonts w:ascii="Segoe UI" w:hAnsi="Segoe UI" w:cs="Segoe UI"/>
          <w:color w:val="29323D"/>
        </w:rPr>
        <w:t>EPSCoR</w:t>
      </w:r>
      <w:proofErr w:type="spellEnd"/>
      <w:r>
        <w:rPr>
          <w:rFonts w:ascii="Segoe UI" w:hAnsi="Segoe UI" w:cs="Segoe UI"/>
          <w:color w:val="29323D"/>
        </w:rPr>
        <w:t xml:space="preserve"> Executive Board, the Faculty Merit Board, and the Upper Ohio Valley Boy Scout Board.</w:t>
      </w:r>
    </w:p>
    <w:p w14:paraId="2B2692BC" w14:textId="77777777" w:rsidR="00563D2F" w:rsidRDefault="00563D2F" w:rsidP="00563D2F">
      <w:pPr>
        <w:pStyle w:val="NormalWeb"/>
        <w:spacing w:after="240"/>
        <w:jc w:val="both"/>
        <w:textAlignment w:val="baseline"/>
        <w:rPr>
          <w:rFonts w:ascii="Segoe UI" w:hAnsi="Segoe UI" w:cs="Segoe UI"/>
          <w:color w:val="29323D"/>
        </w:rPr>
      </w:pPr>
      <w:r>
        <w:rPr>
          <w:rFonts w:ascii="Segoe UI" w:hAnsi="Segoe UI" w:cs="Segoe UI"/>
          <w:color w:val="29323D"/>
        </w:rPr>
        <w:t>Dr. Tucker completed her doctorate at the School of Education at the University of Michigan in 2010. Prior to pursuing her doctorate, she was a behavioral specialist and general education teacher in an adolescent girls group home. She earned a B.A. in Psychology from Harvard University and a M.A. in Quantitative Research Methodology from the University of Michigan.</w:t>
      </w:r>
    </w:p>
    <w:p w14:paraId="741251DA" w14:textId="36182F76" w:rsidR="00563D2F" w:rsidRDefault="00563D2F" w:rsidP="001438E4">
      <w:pPr>
        <w:ind w:left="3330"/>
        <w:jc w:val="both"/>
        <w:rPr>
          <w:sz w:val="25"/>
          <w:szCs w:val="25"/>
        </w:rPr>
      </w:pPr>
    </w:p>
    <w:sectPr w:rsidR="00563D2F" w:rsidSect="000F5D39">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0F00B" w14:textId="77777777" w:rsidR="00325766" w:rsidRDefault="00325766" w:rsidP="007509CB">
      <w:r>
        <w:separator/>
      </w:r>
    </w:p>
  </w:endnote>
  <w:endnote w:type="continuationSeparator" w:id="0">
    <w:p w14:paraId="37C325A9" w14:textId="77777777" w:rsidR="00325766" w:rsidRDefault="00325766" w:rsidP="007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2EC2" w14:textId="77777777" w:rsidR="007509CB" w:rsidRDefault="000F5D39">
    <w:pPr>
      <w:pStyle w:val="Footer"/>
    </w:pPr>
    <w:r>
      <w:rPr>
        <w:noProof/>
      </w:rPr>
      <w:drawing>
        <wp:anchor distT="0" distB="0" distL="114300" distR="114300" simplePos="0" relativeHeight="251661312" behindDoc="1" locked="0" layoutInCell="1" allowOverlap="1" wp14:anchorId="3CF762AF" wp14:editId="79919D9A">
          <wp:simplePos x="0" y="0"/>
          <wp:positionH relativeFrom="column">
            <wp:posOffset>-914400</wp:posOffset>
          </wp:positionH>
          <wp:positionV relativeFrom="paragraph">
            <wp:posOffset>-342900</wp:posOffset>
          </wp:positionV>
          <wp:extent cx="7874000" cy="973455"/>
          <wp:effectExtent l="0" t="0" r="0" b="0"/>
          <wp:wrapNone/>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t="90414" r="-336"/>
                  <a:stretch>
                    <a:fillRect/>
                  </a:stretch>
                </pic:blipFill>
                <pic:spPr bwMode="auto">
                  <a:xfrm>
                    <a:off x="0" y="0"/>
                    <a:ext cx="78740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799D" w14:textId="77777777" w:rsidR="000F5D39" w:rsidRDefault="000F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C5DF7" w14:textId="77777777" w:rsidR="00325766" w:rsidRDefault="00325766" w:rsidP="007509CB">
      <w:r>
        <w:separator/>
      </w:r>
    </w:p>
  </w:footnote>
  <w:footnote w:type="continuationSeparator" w:id="0">
    <w:p w14:paraId="52F67D08" w14:textId="77777777" w:rsidR="00325766" w:rsidRDefault="00325766" w:rsidP="007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5180" w14:textId="77777777" w:rsidR="007509CB" w:rsidRDefault="005833E0">
    <w:pPr>
      <w:pStyle w:val="Header"/>
    </w:pPr>
    <w:r>
      <w:rPr>
        <w:noProof/>
      </w:rPr>
      <w:drawing>
        <wp:anchor distT="0" distB="0" distL="114300" distR="114300" simplePos="0" relativeHeight="251659264" behindDoc="0" locked="0" layoutInCell="1" allowOverlap="1" wp14:anchorId="26D0F0FA" wp14:editId="38B96F80">
          <wp:simplePos x="0" y="0"/>
          <wp:positionH relativeFrom="column">
            <wp:posOffset>1981200</wp:posOffset>
          </wp:positionH>
          <wp:positionV relativeFrom="paragraph">
            <wp:posOffset>-266700</wp:posOffset>
          </wp:positionV>
          <wp:extent cx="2209800" cy="11423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VCTCS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1423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C5AC" w14:textId="77777777" w:rsidR="000F5D39" w:rsidRDefault="000F5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4C85"/>
    <w:multiLevelType w:val="hybridMultilevel"/>
    <w:tmpl w:val="BD3E8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4295C"/>
    <w:multiLevelType w:val="hybridMultilevel"/>
    <w:tmpl w:val="DF66E5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1631F1"/>
    <w:multiLevelType w:val="hybridMultilevel"/>
    <w:tmpl w:val="FCD89F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A0DBF"/>
    <w:multiLevelType w:val="hybridMultilevel"/>
    <w:tmpl w:val="FEC0CB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4B1D5C"/>
    <w:multiLevelType w:val="hybridMultilevel"/>
    <w:tmpl w:val="376C7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33186"/>
    <w:multiLevelType w:val="multilevel"/>
    <w:tmpl w:val="8C6690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B022C"/>
    <w:multiLevelType w:val="hybridMultilevel"/>
    <w:tmpl w:val="17381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7167"/>
    <w:multiLevelType w:val="hybridMultilevel"/>
    <w:tmpl w:val="4C0A89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CB"/>
    <w:rsid w:val="00002525"/>
    <w:rsid w:val="0000356D"/>
    <w:rsid w:val="0000755A"/>
    <w:rsid w:val="000102DD"/>
    <w:rsid w:val="000153E9"/>
    <w:rsid w:val="00021301"/>
    <w:rsid w:val="00023C86"/>
    <w:rsid w:val="00030863"/>
    <w:rsid w:val="000401B6"/>
    <w:rsid w:val="000412E0"/>
    <w:rsid w:val="0005398E"/>
    <w:rsid w:val="000833EF"/>
    <w:rsid w:val="0008595D"/>
    <w:rsid w:val="000920F9"/>
    <w:rsid w:val="000B03D7"/>
    <w:rsid w:val="000D51EA"/>
    <w:rsid w:val="000E148F"/>
    <w:rsid w:val="000E5537"/>
    <w:rsid w:val="000F20C0"/>
    <w:rsid w:val="000F5D39"/>
    <w:rsid w:val="001102DD"/>
    <w:rsid w:val="00112C5F"/>
    <w:rsid w:val="00117D1B"/>
    <w:rsid w:val="001251EA"/>
    <w:rsid w:val="001360D4"/>
    <w:rsid w:val="001438E4"/>
    <w:rsid w:val="00150B85"/>
    <w:rsid w:val="00173F07"/>
    <w:rsid w:val="001877D2"/>
    <w:rsid w:val="001D1E39"/>
    <w:rsid w:val="001E1AA6"/>
    <w:rsid w:val="001E68A0"/>
    <w:rsid w:val="001F0A3B"/>
    <w:rsid w:val="001F519A"/>
    <w:rsid w:val="002066B4"/>
    <w:rsid w:val="002138D8"/>
    <w:rsid w:val="002345C5"/>
    <w:rsid w:val="00243E41"/>
    <w:rsid w:val="00251A01"/>
    <w:rsid w:val="002558CC"/>
    <w:rsid w:val="00274CCB"/>
    <w:rsid w:val="0028572A"/>
    <w:rsid w:val="002A215C"/>
    <w:rsid w:val="002A51A6"/>
    <w:rsid w:val="002B725F"/>
    <w:rsid w:val="002C7973"/>
    <w:rsid w:val="002D1F1D"/>
    <w:rsid w:val="002E70C8"/>
    <w:rsid w:val="002E7B30"/>
    <w:rsid w:val="0030228A"/>
    <w:rsid w:val="00302D44"/>
    <w:rsid w:val="003075EF"/>
    <w:rsid w:val="003141A8"/>
    <w:rsid w:val="00320744"/>
    <w:rsid w:val="00325766"/>
    <w:rsid w:val="00327320"/>
    <w:rsid w:val="003302EA"/>
    <w:rsid w:val="00335E92"/>
    <w:rsid w:val="00341BA6"/>
    <w:rsid w:val="00342667"/>
    <w:rsid w:val="0034482F"/>
    <w:rsid w:val="0034487C"/>
    <w:rsid w:val="0035469D"/>
    <w:rsid w:val="00376AA3"/>
    <w:rsid w:val="003920A6"/>
    <w:rsid w:val="003940C8"/>
    <w:rsid w:val="003A35DE"/>
    <w:rsid w:val="003C0CAE"/>
    <w:rsid w:val="003C2134"/>
    <w:rsid w:val="003D1763"/>
    <w:rsid w:val="003E104B"/>
    <w:rsid w:val="003E2531"/>
    <w:rsid w:val="003E2FB5"/>
    <w:rsid w:val="003F5E7F"/>
    <w:rsid w:val="003F6FC2"/>
    <w:rsid w:val="00406738"/>
    <w:rsid w:val="00411341"/>
    <w:rsid w:val="00412BD3"/>
    <w:rsid w:val="00417177"/>
    <w:rsid w:val="004370E7"/>
    <w:rsid w:val="00445D9D"/>
    <w:rsid w:val="00451633"/>
    <w:rsid w:val="00453C54"/>
    <w:rsid w:val="004638BC"/>
    <w:rsid w:val="00464230"/>
    <w:rsid w:val="00472203"/>
    <w:rsid w:val="00494A33"/>
    <w:rsid w:val="004B38F3"/>
    <w:rsid w:val="004F31FD"/>
    <w:rsid w:val="005153BA"/>
    <w:rsid w:val="0053276C"/>
    <w:rsid w:val="00563D2F"/>
    <w:rsid w:val="00565221"/>
    <w:rsid w:val="005665DD"/>
    <w:rsid w:val="00567800"/>
    <w:rsid w:val="0057386B"/>
    <w:rsid w:val="005758A7"/>
    <w:rsid w:val="005833E0"/>
    <w:rsid w:val="005918B4"/>
    <w:rsid w:val="00594D76"/>
    <w:rsid w:val="005A4D49"/>
    <w:rsid w:val="005B1E84"/>
    <w:rsid w:val="005B76A2"/>
    <w:rsid w:val="005C2668"/>
    <w:rsid w:val="005C28E6"/>
    <w:rsid w:val="005C31CE"/>
    <w:rsid w:val="005C6FF9"/>
    <w:rsid w:val="005D01CF"/>
    <w:rsid w:val="005E3975"/>
    <w:rsid w:val="006207AF"/>
    <w:rsid w:val="00637313"/>
    <w:rsid w:val="0065788D"/>
    <w:rsid w:val="00670C5B"/>
    <w:rsid w:val="00672B05"/>
    <w:rsid w:val="006802AC"/>
    <w:rsid w:val="00687AAA"/>
    <w:rsid w:val="006B2A92"/>
    <w:rsid w:val="00704AAC"/>
    <w:rsid w:val="007167A1"/>
    <w:rsid w:val="007313A5"/>
    <w:rsid w:val="00741F6F"/>
    <w:rsid w:val="007509CB"/>
    <w:rsid w:val="00753EB4"/>
    <w:rsid w:val="00757448"/>
    <w:rsid w:val="007607EE"/>
    <w:rsid w:val="00767F37"/>
    <w:rsid w:val="0077090F"/>
    <w:rsid w:val="00773029"/>
    <w:rsid w:val="007734C4"/>
    <w:rsid w:val="00781337"/>
    <w:rsid w:val="0078185B"/>
    <w:rsid w:val="00782640"/>
    <w:rsid w:val="00782A62"/>
    <w:rsid w:val="00785866"/>
    <w:rsid w:val="00795C18"/>
    <w:rsid w:val="00797273"/>
    <w:rsid w:val="007A15E0"/>
    <w:rsid w:val="007A5A0C"/>
    <w:rsid w:val="007A7F84"/>
    <w:rsid w:val="007B0500"/>
    <w:rsid w:val="007B7CC1"/>
    <w:rsid w:val="00812F58"/>
    <w:rsid w:val="00815F4C"/>
    <w:rsid w:val="00831E9D"/>
    <w:rsid w:val="00836F2E"/>
    <w:rsid w:val="00837406"/>
    <w:rsid w:val="008566D7"/>
    <w:rsid w:val="0087794C"/>
    <w:rsid w:val="00887470"/>
    <w:rsid w:val="008B3DF0"/>
    <w:rsid w:val="008B711C"/>
    <w:rsid w:val="008C2C0D"/>
    <w:rsid w:val="008D431E"/>
    <w:rsid w:val="008E47AE"/>
    <w:rsid w:val="008F5976"/>
    <w:rsid w:val="00914A6B"/>
    <w:rsid w:val="00936D8C"/>
    <w:rsid w:val="00961976"/>
    <w:rsid w:val="009776F8"/>
    <w:rsid w:val="009843E2"/>
    <w:rsid w:val="00987D10"/>
    <w:rsid w:val="009A1DDD"/>
    <w:rsid w:val="009B2E6D"/>
    <w:rsid w:val="009C04B0"/>
    <w:rsid w:val="009D3A4B"/>
    <w:rsid w:val="009E2A5F"/>
    <w:rsid w:val="009E716C"/>
    <w:rsid w:val="009F264C"/>
    <w:rsid w:val="009F7D65"/>
    <w:rsid w:val="00A27EE1"/>
    <w:rsid w:val="00A309CB"/>
    <w:rsid w:val="00A35991"/>
    <w:rsid w:val="00A41DBB"/>
    <w:rsid w:val="00A51158"/>
    <w:rsid w:val="00A51EC4"/>
    <w:rsid w:val="00A56991"/>
    <w:rsid w:val="00A71581"/>
    <w:rsid w:val="00A71CD3"/>
    <w:rsid w:val="00AA001E"/>
    <w:rsid w:val="00AA54B6"/>
    <w:rsid w:val="00AC424E"/>
    <w:rsid w:val="00AC7472"/>
    <w:rsid w:val="00AC7D05"/>
    <w:rsid w:val="00AD7473"/>
    <w:rsid w:val="00AE4567"/>
    <w:rsid w:val="00AF1152"/>
    <w:rsid w:val="00AF41ED"/>
    <w:rsid w:val="00AF679F"/>
    <w:rsid w:val="00B1037D"/>
    <w:rsid w:val="00B13D87"/>
    <w:rsid w:val="00B14555"/>
    <w:rsid w:val="00B22EFA"/>
    <w:rsid w:val="00B36E5D"/>
    <w:rsid w:val="00B40E2F"/>
    <w:rsid w:val="00B51066"/>
    <w:rsid w:val="00BA7924"/>
    <w:rsid w:val="00BB0142"/>
    <w:rsid w:val="00BC09E0"/>
    <w:rsid w:val="00BC4577"/>
    <w:rsid w:val="00BC6B6A"/>
    <w:rsid w:val="00BC7FA6"/>
    <w:rsid w:val="00BF05E2"/>
    <w:rsid w:val="00BF5273"/>
    <w:rsid w:val="00C0195A"/>
    <w:rsid w:val="00C231CB"/>
    <w:rsid w:val="00C533C7"/>
    <w:rsid w:val="00C62947"/>
    <w:rsid w:val="00C7782B"/>
    <w:rsid w:val="00CB0EAE"/>
    <w:rsid w:val="00CD7533"/>
    <w:rsid w:val="00CE31F8"/>
    <w:rsid w:val="00CF57A3"/>
    <w:rsid w:val="00CF69C8"/>
    <w:rsid w:val="00D11880"/>
    <w:rsid w:val="00D20582"/>
    <w:rsid w:val="00D503B1"/>
    <w:rsid w:val="00D54212"/>
    <w:rsid w:val="00D54541"/>
    <w:rsid w:val="00D55290"/>
    <w:rsid w:val="00D6207F"/>
    <w:rsid w:val="00D729B9"/>
    <w:rsid w:val="00D80E75"/>
    <w:rsid w:val="00D8134C"/>
    <w:rsid w:val="00DA6FBB"/>
    <w:rsid w:val="00DF6C79"/>
    <w:rsid w:val="00E1330C"/>
    <w:rsid w:val="00E241C9"/>
    <w:rsid w:val="00E2555B"/>
    <w:rsid w:val="00E329F3"/>
    <w:rsid w:val="00E41163"/>
    <w:rsid w:val="00E416A9"/>
    <w:rsid w:val="00E43EFF"/>
    <w:rsid w:val="00E707C3"/>
    <w:rsid w:val="00E73E3D"/>
    <w:rsid w:val="00EA7596"/>
    <w:rsid w:val="00EB2F75"/>
    <w:rsid w:val="00EC2747"/>
    <w:rsid w:val="00EC40AE"/>
    <w:rsid w:val="00ED70B6"/>
    <w:rsid w:val="00EF509C"/>
    <w:rsid w:val="00F0562C"/>
    <w:rsid w:val="00F11C3E"/>
    <w:rsid w:val="00F3016B"/>
    <w:rsid w:val="00F304F9"/>
    <w:rsid w:val="00F40CBA"/>
    <w:rsid w:val="00F43BC3"/>
    <w:rsid w:val="00F50947"/>
    <w:rsid w:val="00F650C5"/>
    <w:rsid w:val="00F67E4D"/>
    <w:rsid w:val="00F818BB"/>
    <w:rsid w:val="00F85870"/>
    <w:rsid w:val="00FA0374"/>
    <w:rsid w:val="00FA5EF0"/>
    <w:rsid w:val="00FC11D1"/>
    <w:rsid w:val="00FE2CF2"/>
    <w:rsid w:val="00FE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9B03E"/>
  <w14:defaultImageDpi w14:val="330"/>
  <w15:chartTrackingRefBased/>
  <w15:docId w15:val="{EDCB938C-4930-494E-93AF-03DF05C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9CB"/>
    <w:pPr>
      <w:tabs>
        <w:tab w:val="center" w:pos="4680"/>
        <w:tab w:val="right" w:pos="9360"/>
      </w:tabs>
    </w:pPr>
  </w:style>
  <w:style w:type="character" w:customStyle="1" w:styleId="HeaderChar">
    <w:name w:val="Header Char"/>
    <w:basedOn w:val="DefaultParagraphFont"/>
    <w:link w:val="Header"/>
    <w:uiPriority w:val="99"/>
    <w:rsid w:val="007509CB"/>
  </w:style>
  <w:style w:type="paragraph" w:styleId="Footer">
    <w:name w:val="footer"/>
    <w:basedOn w:val="Normal"/>
    <w:link w:val="FooterChar"/>
    <w:uiPriority w:val="99"/>
    <w:unhideWhenUsed/>
    <w:rsid w:val="007509CB"/>
    <w:pPr>
      <w:tabs>
        <w:tab w:val="center" w:pos="4680"/>
        <w:tab w:val="right" w:pos="9360"/>
      </w:tabs>
    </w:pPr>
  </w:style>
  <w:style w:type="character" w:customStyle="1" w:styleId="FooterChar">
    <w:name w:val="Footer Char"/>
    <w:basedOn w:val="DefaultParagraphFont"/>
    <w:link w:val="Footer"/>
    <w:uiPriority w:val="99"/>
    <w:rsid w:val="007509CB"/>
  </w:style>
  <w:style w:type="paragraph" w:styleId="BalloonText">
    <w:name w:val="Balloon Text"/>
    <w:basedOn w:val="Normal"/>
    <w:link w:val="BalloonTextChar"/>
    <w:uiPriority w:val="99"/>
    <w:semiHidden/>
    <w:unhideWhenUsed/>
    <w:rsid w:val="00984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3E2"/>
    <w:rPr>
      <w:rFonts w:ascii="Segoe UI" w:hAnsi="Segoe UI" w:cs="Segoe UI"/>
      <w:sz w:val="18"/>
      <w:szCs w:val="18"/>
    </w:rPr>
  </w:style>
  <w:style w:type="table" w:styleId="TableGrid">
    <w:name w:val="Table Grid"/>
    <w:basedOn w:val="TableNormal"/>
    <w:uiPriority w:val="59"/>
    <w:rsid w:val="00D503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6A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302EA"/>
    <w:rPr>
      <w:color w:val="0563C1" w:themeColor="hyperlink"/>
      <w:u w:val="single"/>
    </w:rPr>
  </w:style>
  <w:style w:type="paragraph" w:styleId="NoSpacing">
    <w:name w:val="No Spacing"/>
    <w:uiPriority w:val="1"/>
    <w:qFormat/>
    <w:rsid w:val="00BC7FA6"/>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DA6FBB"/>
    <w:pPr>
      <w:jc w:val="both"/>
    </w:pPr>
    <w:rPr>
      <w:rFonts w:ascii="Times New Roman" w:eastAsiaTheme="minorHAnsi" w:hAnsi="Times New Roman"/>
    </w:rPr>
  </w:style>
  <w:style w:type="character" w:customStyle="1" w:styleId="BodyTextChar">
    <w:name w:val="Body Text Char"/>
    <w:basedOn w:val="DefaultParagraphFont"/>
    <w:link w:val="BodyText"/>
    <w:uiPriority w:val="99"/>
    <w:semiHidden/>
    <w:rsid w:val="00DA6FBB"/>
    <w:rPr>
      <w:rFonts w:ascii="Times New Roman" w:eastAsiaTheme="minorHAnsi" w:hAnsi="Times New Roman"/>
      <w:sz w:val="24"/>
      <w:szCs w:val="24"/>
    </w:rPr>
  </w:style>
  <w:style w:type="paragraph" w:styleId="NormalWeb">
    <w:name w:val="Normal (Web)"/>
    <w:basedOn w:val="Normal"/>
    <w:uiPriority w:val="99"/>
    <w:semiHidden/>
    <w:unhideWhenUsed/>
    <w:rsid w:val="00EC2747"/>
    <w:rPr>
      <w:rFonts w:ascii="Times New Roman" w:eastAsiaTheme="minorHAnsi" w:hAnsi="Times New Roman"/>
    </w:rPr>
  </w:style>
  <w:style w:type="paragraph" w:styleId="PlainText">
    <w:name w:val="Plain Text"/>
    <w:basedOn w:val="Normal"/>
    <w:link w:val="PlainTextChar"/>
    <w:uiPriority w:val="99"/>
    <w:unhideWhenUsed/>
    <w:rsid w:val="00FC11D1"/>
    <w:rPr>
      <w:rFonts w:cs="Consolas"/>
      <w:szCs w:val="21"/>
    </w:rPr>
  </w:style>
  <w:style w:type="character" w:customStyle="1" w:styleId="PlainTextChar">
    <w:name w:val="Plain Text Char"/>
    <w:basedOn w:val="DefaultParagraphFont"/>
    <w:link w:val="PlainText"/>
    <w:uiPriority w:val="99"/>
    <w:rsid w:val="00FC11D1"/>
    <w:rPr>
      <w:rFonts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0061">
      <w:bodyDiv w:val="1"/>
      <w:marLeft w:val="0"/>
      <w:marRight w:val="0"/>
      <w:marTop w:val="0"/>
      <w:marBottom w:val="0"/>
      <w:divBdr>
        <w:top w:val="none" w:sz="0" w:space="0" w:color="auto"/>
        <w:left w:val="none" w:sz="0" w:space="0" w:color="auto"/>
        <w:bottom w:val="none" w:sz="0" w:space="0" w:color="auto"/>
        <w:right w:val="none" w:sz="0" w:space="0" w:color="auto"/>
      </w:divBdr>
    </w:div>
    <w:div w:id="151334937">
      <w:bodyDiv w:val="1"/>
      <w:marLeft w:val="0"/>
      <w:marRight w:val="0"/>
      <w:marTop w:val="0"/>
      <w:marBottom w:val="0"/>
      <w:divBdr>
        <w:top w:val="none" w:sz="0" w:space="0" w:color="auto"/>
        <w:left w:val="none" w:sz="0" w:space="0" w:color="auto"/>
        <w:bottom w:val="none" w:sz="0" w:space="0" w:color="auto"/>
        <w:right w:val="none" w:sz="0" w:space="0" w:color="auto"/>
      </w:divBdr>
    </w:div>
    <w:div w:id="252515120">
      <w:bodyDiv w:val="1"/>
      <w:marLeft w:val="0"/>
      <w:marRight w:val="0"/>
      <w:marTop w:val="0"/>
      <w:marBottom w:val="0"/>
      <w:divBdr>
        <w:top w:val="none" w:sz="0" w:space="0" w:color="auto"/>
        <w:left w:val="none" w:sz="0" w:space="0" w:color="auto"/>
        <w:bottom w:val="none" w:sz="0" w:space="0" w:color="auto"/>
        <w:right w:val="none" w:sz="0" w:space="0" w:color="auto"/>
      </w:divBdr>
    </w:div>
    <w:div w:id="378551871">
      <w:bodyDiv w:val="1"/>
      <w:marLeft w:val="0"/>
      <w:marRight w:val="0"/>
      <w:marTop w:val="0"/>
      <w:marBottom w:val="0"/>
      <w:divBdr>
        <w:top w:val="none" w:sz="0" w:space="0" w:color="auto"/>
        <w:left w:val="none" w:sz="0" w:space="0" w:color="auto"/>
        <w:bottom w:val="none" w:sz="0" w:space="0" w:color="auto"/>
        <w:right w:val="none" w:sz="0" w:space="0" w:color="auto"/>
      </w:divBdr>
    </w:div>
    <w:div w:id="665404535">
      <w:bodyDiv w:val="1"/>
      <w:marLeft w:val="0"/>
      <w:marRight w:val="0"/>
      <w:marTop w:val="0"/>
      <w:marBottom w:val="0"/>
      <w:divBdr>
        <w:top w:val="none" w:sz="0" w:space="0" w:color="auto"/>
        <w:left w:val="none" w:sz="0" w:space="0" w:color="auto"/>
        <w:bottom w:val="none" w:sz="0" w:space="0" w:color="auto"/>
        <w:right w:val="none" w:sz="0" w:space="0" w:color="auto"/>
      </w:divBdr>
    </w:div>
    <w:div w:id="803930738">
      <w:bodyDiv w:val="1"/>
      <w:marLeft w:val="0"/>
      <w:marRight w:val="0"/>
      <w:marTop w:val="0"/>
      <w:marBottom w:val="0"/>
      <w:divBdr>
        <w:top w:val="none" w:sz="0" w:space="0" w:color="auto"/>
        <w:left w:val="none" w:sz="0" w:space="0" w:color="auto"/>
        <w:bottom w:val="none" w:sz="0" w:space="0" w:color="auto"/>
        <w:right w:val="none" w:sz="0" w:space="0" w:color="auto"/>
      </w:divBdr>
    </w:div>
    <w:div w:id="825437675">
      <w:bodyDiv w:val="1"/>
      <w:marLeft w:val="0"/>
      <w:marRight w:val="0"/>
      <w:marTop w:val="0"/>
      <w:marBottom w:val="0"/>
      <w:divBdr>
        <w:top w:val="none" w:sz="0" w:space="0" w:color="auto"/>
        <w:left w:val="none" w:sz="0" w:space="0" w:color="auto"/>
        <w:bottom w:val="none" w:sz="0" w:space="0" w:color="auto"/>
        <w:right w:val="none" w:sz="0" w:space="0" w:color="auto"/>
      </w:divBdr>
    </w:div>
    <w:div w:id="874585719">
      <w:bodyDiv w:val="1"/>
      <w:marLeft w:val="0"/>
      <w:marRight w:val="0"/>
      <w:marTop w:val="0"/>
      <w:marBottom w:val="0"/>
      <w:divBdr>
        <w:top w:val="none" w:sz="0" w:space="0" w:color="auto"/>
        <w:left w:val="none" w:sz="0" w:space="0" w:color="auto"/>
        <w:bottom w:val="none" w:sz="0" w:space="0" w:color="auto"/>
        <w:right w:val="none" w:sz="0" w:space="0" w:color="auto"/>
      </w:divBdr>
    </w:div>
    <w:div w:id="1468669540">
      <w:bodyDiv w:val="1"/>
      <w:marLeft w:val="0"/>
      <w:marRight w:val="0"/>
      <w:marTop w:val="0"/>
      <w:marBottom w:val="0"/>
      <w:divBdr>
        <w:top w:val="none" w:sz="0" w:space="0" w:color="auto"/>
        <w:left w:val="none" w:sz="0" w:space="0" w:color="auto"/>
        <w:bottom w:val="none" w:sz="0" w:space="0" w:color="auto"/>
        <w:right w:val="none" w:sz="0" w:space="0" w:color="auto"/>
      </w:divBdr>
    </w:div>
    <w:div w:id="1581017759">
      <w:bodyDiv w:val="1"/>
      <w:marLeft w:val="0"/>
      <w:marRight w:val="0"/>
      <w:marTop w:val="0"/>
      <w:marBottom w:val="0"/>
      <w:divBdr>
        <w:top w:val="none" w:sz="0" w:space="0" w:color="auto"/>
        <w:left w:val="none" w:sz="0" w:space="0" w:color="auto"/>
        <w:bottom w:val="none" w:sz="0" w:space="0" w:color="auto"/>
        <w:right w:val="none" w:sz="0" w:space="0" w:color="auto"/>
      </w:divBdr>
    </w:div>
    <w:div w:id="1648242982">
      <w:bodyDiv w:val="1"/>
      <w:marLeft w:val="0"/>
      <w:marRight w:val="0"/>
      <w:marTop w:val="0"/>
      <w:marBottom w:val="0"/>
      <w:divBdr>
        <w:top w:val="none" w:sz="0" w:space="0" w:color="auto"/>
        <w:left w:val="none" w:sz="0" w:space="0" w:color="auto"/>
        <w:bottom w:val="none" w:sz="0" w:space="0" w:color="auto"/>
        <w:right w:val="none" w:sz="0" w:space="0" w:color="auto"/>
      </w:divBdr>
    </w:div>
    <w:div w:id="1684550543">
      <w:bodyDiv w:val="1"/>
      <w:marLeft w:val="0"/>
      <w:marRight w:val="0"/>
      <w:marTop w:val="0"/>
      <w:marBottom w:val="0"/>
      <w:divBdr>
        <w:top w:val="none" w:sz="0" w:space="0" w:color="auto"/>
        <w:left w:val="none" w:sz="0" w:space="0" w:color="auto"/>
        <w:bottom w:val="none" w:sz="0" w:space="0" w:color="auto"/>
        <w:right w:val="none" w:sz="0" w:space="0" w:color="auto"/>
      </w:divBdr>
    </w:div>
    <w:div w:id="19269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EC2A-672C-4A0E-BD03-62BFD621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Hicks</dc:creator>
  <cp:keywords/>
  <dc:description/>
  <cp:lastModifiedBy>Jessica Tice</cp:lastModifiedBy>
  <cp:revision>9</cp:revision>
  <cp:lastPrinted>2019-04-25T19:36:00Z</cp:lastPrinted>
  <dcterms:created xsi:type="dcterms:W3CDTF">2019-04-22T20:08:00Z</dcterms:created>
  <dcterms:modified xsi:type="dcterms:W3CDTF">2019-06-19T19:03:00Z</dcterms:modified>
</cp:coreProperties>
</file>